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80" w:lineRule="exact"/>
        <w:ind w:left="-4" w:leftChars="-3" w:hanging="2" w:hangingChars="1"/>
        <w:rPr>
          <w:rFonts w:hint="default" w:ascii="Times New Roman" w:hAnsi="Times New Roman" w:eastAsia="黑体" w:cs="Times New Roman"/>
          <w:b/>
          <w:color w:val="auto"/>
          <w:sz w:val="28"/>
          <w:szCs w:val="28"/>
          <w:lang w:eastAsia="zh-CN"/>
        </w:rPr>
      </w:pPr>
      <w:r>
        <w:rPr>
          <w:rFonts w:hint="default" w:ascii="Times New Roman" w:hAnsi="Times New Roman" w:eastAsia="黑体" w:cs="Times New Roman"/>
          <w:b/>
          <w:color w:val="auto"/>
          <w:sz w:val="28"/>
          <w:szCs w:val="28"/>
        </w:rPr>
        <w:t>附件</w:t>
      </w:r>
      <w:r>
        <w:rPr>
          <w:rFonts w:hint="default" w:ascii="Times New Roman" w:hAnsi="Times New Roman" w:eastAsia="黑体" w:cs="Times New Roman"/>
          <w:b/>
          <w:color w:val="auto"/>
          <w:sz w:val="28"/>
          <w:szCs w:val="28"/>
          <w:lang w:eastAsia="zh-CN"/>
        </w:rPr>
        <w:t>3</w:t>
      </w:r>
    </w:p>
    <w:p>
      <w:pPr>
        <w:spacing w:line="200" w:lineRule="exact"/>
        <w:ind w:left="2" w:leftChars="0" w:hanging="2" w:hangingChars="1"/>
        <w:rPr>
          <w:rFonts w:hint="default" w:ascii="Times New Roman" w:hAnsi="Times New Roman" w:eastAsia="黑体" w:cs="Times New Roman"/>
          <w:b/>
          <w:color w:val="auto"/>
          <w:sz w:val="28"/>
          <w:szCs w:val="28"/>
          <w:lang w:val="en-US" w:eastAsia="zh-CN"/>
        </w:rPr>
      </w:pPr>
    </w:p>
    <w:p>
      <w:pPr>
        <w:pStyle w:val="4"/>
        <w:shd w:val="clear" w:color="auto" w:fill="FFFFFF"/>
        <w:spacing w:before="0" w:beforeAutospacing="0" w:after="0" w:afterAutospacing="0" w:line="578" w:lineRule="exact"/>
        <w:jc w:val="center"/>
        <w:rPr>
          <w:rFonts w:hint="eastAsia" w:ascii="Times New Roman" w:hAnsi="Times New Roman" w:eastAsia="方正小标宋简体" w:cs="Times New Roman"/>
          <w:b/>
          <w:color w:val="auto"/>
          <w:spacing w:val="-4"/>
          <w:sz w:val="44"/>
          <w:szCs w:val="44"/>
          <w:lang w:eastAsia="zh-CN"/>
        </w:rPr>
      </w:pPr>
      <w:r>
        <w:rPr>
          <w:rFonts w:hint="default" w:ascii="Times New Roman" w:hAnsi="Times New Roman" w:eastAsia="方正小标宋简体" w:cs="Times New Roman"/>
          <w:b/>
          <w:color w:val="auto"/>
          <w:spacing w:val="-4"/>
          <w:sz w:val="44"/>
          <w:szCs w:val="44"/>
        </w:rPr>
        <w:t>2022年度达州市市直机关公开</w:t>
      </w:r>
      <w:r>
        <w:rPr>
          <w:rFonts w:hint="eastAsia" w:ascii="Times New Roman" w:hAnsi="Times New Roman" w:eastAsia="方正小标宋简体" w:cs="Times New Roman"/>
          <w:b/>
          <w:color w:val="auto"/>
          <w:spacing w:val="-4"/>
          <w:sz w:val="44"/>
          <w:szCs w:val="44"/>
          <w:lang w:eastAsia="zh-CN"/>
        </w:rPr>
        <w:t>遴选（考调）</w:t>
      </w:r>
    </w:p>
    <w:p>
      <w:pPr>
        <w:pStyle w:val="4"/>
        <w:shd w:val="clear" w:color="auto" w:fill="FFFFFF"/>
        <w:spacing w:before="0" w:beforeAutospacing="0" w:after="0" w:afterAutospacing="0" w:line="578" w:lineRule="exact"/>
        <w:jc w:val="center"/>
        <w:rPr>
          <w:rFonts w:hint="default" w:ascii="Times New Roman" w:hAnsi="Times New Roman" w:eastAsia="方正小标宋简体" w:cs="Times New Roman"/>
          <w:b/>
          <w:color w:val="auto"/>
          <w:spacing w:val="-4"/>
          <w:sz w:val="44"/>
          <w:szCs w:val="44"/>
        </w:rPr>
      </w:pPr>
      <w:r>
        <w:rPr>
          <w:rFonts w:hint="default" w:ascii="Times New Roman" w:hAnsi="Times New Roman" w:eastAsia="方正小标宋简体" w:cs="Times New Roman"/>
          <w:b/>
          <w:color w:val="auto"/>
          <w:spacing w:val="-4"/>
          <w:sz w:val="44"/>
          <w:szCs w:val="44"/>
        </w:rPr>
        <w:t>公务员笔试期间疫情防控注意事项</w:t>
      </w:r>
    </w:p>
    <w:p>
      <w:pPr>
        <w:pStyle w:val="4"/>
        <w:shd w:val="clear" w:color="auto" w:fill="FFFFFF"/>
        <w:spacing w:before="0" w:beforeAutospacing="0" w:after="0" w:afterAutospacing="0" w:line="400" w:lineRule="exact"/>
        <w:rPr>
          <w:rFonts w:hint="default" w:ascii="Times New Roman" w:hAnsi="Times New Roman" w:eastAsia="方正仿宋_GBK" w:cs="Times New Roman"/>
          <w:color w:val="auto"/>
          <w:sz w:val="32"/>
          <w:szCs w:val="32"/>
        </w:rPr>
      </w:pP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一、请广大考生务必做好自我健康管理，通过微信小程序“国家政务服务平台”及“四川天府健康通”申领本人防疫健康码，并于考前</w:t>
      </w:r>
      <w:r>
        <w:rPr>
          <w:rFonts w:hint="eastAsia" w:ascii="Times New Roman" w:hAnsi="Times New Roman" w:eastAsia="方正仿宋_GBK" w:cs="Times New Roman"/>
          <w:color w:val="auto"/>
          <w:sz w:val="32"/>
          <w:szCs w:val="32"/>
          <w:lang w:val="en-US" w:eastAsia="zh-CN"/>
        </w:rPr>
        <w:t>7</w:t>
      </w:r>
      <w:r>
        <w:rPr>
          <w:rFonts w:hint="default" w:ascii="Times New Roman" w:hAnsi="Times New Roman" w:eastAsia="方正仿宋_GBK" w:cs="Times New Roman"/>
          <w:color w:val="auto"/>
          <w:sz w:val="32"/>
          <w:szCs w:val="32"/>
        </w:rPr>
        <w:t>天起持续关注健康码状态。</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二、考生赴考时如乘坐公共交通工具，需要全程规范佩戴口罩，保持安全社交距离，做好手部卫生。</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三、考生应至少提前1小时到达考点。在考点入场检测处，</w:t>
      </w:r>
      <w:r>
        <w:rPr>
          <w:rStyle w:val="7"/>
          <w:rFonts w:hint="default" w:ascii="Times New Roman" w:hAnsi="Times New Roman" w:eastAsia="方正仿宋_GBK" w:cs="Times New Roman"/>
          <w:color w:val="auto"/>
          <w:sz w:val="32"/>
          <w:szCs w:val="32"/>
        </w:rPr>
        <w:t>请考生提前准备好当天本人防疫健康码（绿码）和通信大数据行程卡、纸质准考证、有效居民身份证</w:t>
      </w:r>
      <w:r>
        <w:rPr>
          <w:rStyle w:val="7"/>
          <w:rFonts w:hint="eastAsia" w:ascii="Times New Roman" w:hAnsi="Times New Roman" w:eastAsia="方正仿宋_GBK" w:cs="Times New Roman"/>
          <w:color w:val="auto"/>
          <w:sz w:val="32"/>
          <w:szCs w:val="32"/>
          <w:lang w:eastAsia="zh-CN"/>
        </w:rPr>
        <w:t>、</w:t>
      </w:r>
      <w:r>
        <w:rPr>
          <w:rStyle w:val="7"/>
          <w:rFonts w:hint="eastAsia" w:ascii="Times New Roman" w:hAnsi="Times New Roman" w:eastAsia="方正仿宋_GBK" w:cs="Times New Roman"/>
          <w:color w:val="auto"/>
          <w:sz w:val="32"/>
          <w:szCs w:val="32"/>
          <w:lang w:val="en-US" w:eastAsia="zh-CN"/>
        </w:rPr>
        <w:t>48小时核酸检测阴性证明（</w:t>
      </w:r>
      <w:r>
        <w:rPr>
          <w:rFonts w:hint="default" w:ascii="Times New Roman" w:hAnsi="Times New Roman" w:eastAsia="仿宋_GB2312" w:cs="Times New Roman"/>
          <w:color w:val="auto"/>
          <w:spacing w:val="-6"/>
          <w:sz w:val="32"/>
          <w:szCs w:val="32"/>
        </w:rPr>
        <w:t>纸质版、电子版均可</w:t>
      </w:r>
      <w:r>
        <w:rPr>
          <w:rStyle w:val="7"/>
          <w:rFonts w:hint="eastAsia" w:ascii="Times New Roman" w:hAnsi="Times New Roman" w:eastAsia="方正仿宋_GBK" w:cs="Times New Roman"/>
          <w:color w:val="auto"/>
          <w:sz w:val="32"/>
          <w:szCs w:val="32"/>
          <w:lang w:val="en-US" w:eastAsia="zh-CN"/>
        </w:rPr>
        <w:t>）</w:t>
      </w:r>
      <w:r>
        <w:rPr>
          <w:rFonts w:hint="default" w:ascii="Times New Roman" w:hAnsi="Times New Roman" w:eastAsia="方正仿宋_GBK" w:cs="Times New Roman"/>
          <w:color w:val="auto"/>
          <w:sz w:val="32"/>
          <w:szCs w:val="32"/>
        </w:rPr>
        <w:t>，并配合工作人员做好入场扫码和体温检测准备。经现场测量体温正常（＜37.3℃）且无咳嗽等异常症状者方可进入考点。</w:t>
      </w:r>
    </w:p>
    <w:p>
      <w:pPr>
        <w:keepNext w:val="0"/>
        <w:keepLines w:val="0"/>
        <w:pageBreakBefore w:val="0"/>
        <w:kinsoku/>
        <w:wordWrap/>
        <w:overflowPunct/>
        <w:topLinePunct w:val="0"/>
        <w:autoSpaceDE/>
        <w:autoSpaceDN/>
        <w:bidi w:val="0"/>
        <w:adjustRightInd/>
        <w:snapToGrid/>
        <w:spacing w:line="578"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lang w:eastAsia="zh-CN"/>
        </w:rPr>
        <w:t>四</w:t>
      </w:r>
      <w:r>
        <w:rPr>
          <w:rFonts w:hint="default" w:ascii="Times New Roman" w:hAnsi="Times New Roman" w:eastAsia="方正仿宋_GBK" w:cs="Times New Roman"/>
          <w:color w:val="auto"/>
          <w:sz w:val="32"/>
          <w:szCs w:val="32"/>
        </w:rPr>
        <w:t>、</w:t>
      </w:r>
      <w:r>
        <w:rPr>
          <w:rFonts w:hint="default" w:ascii="Times New Roman" w:hAnsi="Times New Roman" w:eastAsia="方正仿宋_GBK" w:cs="Times New Roman"/>
          <w:color w:val="auto"/>
          <w:sz w:val="32"/>
          <w:szCs w:val="32"/>
          <w:lang w:val="en-US"/>
        </w:rPr>
        <w:t>考生若</w:t>
      </w:r>
      <w:r>
        <w:rPr>
          <w:rFonts w:hint="eastAsia" w:ascii="Times New Roman" w:hAnsi="Times New Roman" w:eastAsia="方正仿宋_GBK" w:cs="Times New Roman"/>
          <w:color w:val="auto"/>
          <w:sz w:val="32"/>
          <w:szCs w:val="32"/>
          <w:lang w:val="en-US" w:eastAsia="zh-CN"/>
        </w:rPr>
        <w:t>近7</w:t>
      </w:r>
      <w:r>
        <w:rPr>
          <w:rFonts w:hint="default" w:ascii="Times New Roman" w:hAnsi="Times New Roman" w:eastAsia="方正仿宋_GBK" w:cs="Times New Roman"/>
          <w:color w:val="auto"/>
          <w:sz w:val="32"/>
          <w:szCs w:val="32"/>
          <w:lang w:val="en-US"/>
        </w:rPr>
        <w:t>天内有</w:t>
      </w:r>
      <w:r>
        <w:rPr>
          <w:rFonts w:hint="eastAsia" w:ascii="Times New Roman" w:hAnsi="Times New Roman" w:eastAsia="方正仿宋_GBK" w:cs="Times New Roman"/>
          <w:color w:val="auto"/>
          <w:sz w:val="32"/>
          <w:szCs w:val="32"/>
          <w:lang w:val="en-US" w:eastAsia="zh-CN"/>
        </w:rPr>
        <w:t>低风险区（中高风险区所在县/市/区/旗）</w:t>
      </w:r>
      <w:r>
        <w:rPr>
          <w:rFonts w:hint="default" w:ascii="Times New Roman" w:hAnsi="Times New Roman" w:eastAsia="方正仿宋_GBK" w:cs="Times New Roman"/>
          <w:color w:val="auto"/>
          <w:sz w:val="32"/>
          <w:szCs w:val="32"/>
          <w:lang w:val="en-US"/>
        </w:rPr>
        <w:t>旅居史，需提供</w:t>
      </w:r>
      <w:r>
        <w:rPr>
          <w:rStyle w:val="7"/>
          <w:rFonts w:hint="default" w:ascii="Times New Roman" w:hAnsi="Times New Roman" w:eastAsia="方正仿宋_GBK" w:cs="Times New Roman"/>
          <w:color w:val="auto"/>
          <w:sz w:val="32"/>
          <w:szCs w:val="32"/>
          <w:lang w:val="en-US"/>
        </w:rPr>
        <w:t>本人</w:t>
      </w:r>
      <w:r>
        <w:rPr>
          <w:rStyle w:val="7"/>
          <w:rFonts w:hint="eastAsia" w:ascii="Times New Roman" w:hAnsi="Times New Roman" w:eastAsia="方正仿宋_GBK" w:cs="Times New Roman"/>
          <w:color w:val="auto"/>
          <w:sz w:val="32"/>
          <w:szCs w:val="32"/>
          <w:lang w:val="en-US" w:eastAsia="zh-CN"/>
        </w:rPr>
        <w:t>在川内</w:t>
      </w:r>
      <w:r>
        <w:rPr>
          <w:rStyle w:val="7"/>
          <w:rFonts w:hint="default" w:ascii="Times New Roman" w:hAnsi="Times New Roman" w:eastAsia="方正仿宋_GBK" w:cs="Times New Roman"/>
          <w:color w:val="auto"/>
          <w:sz w:val="32"/>
          <w:szCs w:val="32"/>
        </w:rPr>
        <w:t>2次（采样时间间隔24小时）新冠病毒核酸检测阴性报告证明</w:t>
      </w:r>
      <w:r>
        <w:rPr>
          <w:rFonts w:hint="default" w:ascii="Times New Roman" w:hAnsi="Times New Roman" w:eastAsia="仿宋_GB2312" w:cs="Times New Roman"/>
          <w:color w:val="auto"/>
          <w:spacing w:val="-6"/>
          <w:sz w:val="32"/>
          <w:szCs w:val="32"/>
        </w:rPr>
        <w:t>（纸质版、电子版均可</w:t>
      </w:r>
      <w:r>
        <w:rPr>
          <w:rFonts w:hint="default" w:ascii="Times New Roman" w:hAnsi="Times New Roman" w:eastAsia="仿宋_GB2312" w:cs="Times New Roman"/>
          <w:color w:val="auto"/>
          <w:spacing w:val="-6"/>
          <w:sz w:val="32"/>
          <w:szCs w:val="32"/>
          <w:lang w:eastAsia="zh-CN"/>
        </w:rPr>
        <w:t>）</w:t>
      </w:r>
      <w:r>
        <w:rPr>
          <w:rFonts w:hint="default" w:ascii="Times New Roman" w:hAnsi="Times New Roman" w:eastAsia="仿宋_GB2312" w:cs="Times New Roman"/>
          <w:color w:val="auto"/>
          <w:spacing w:val="-6"/>
          <w:sz w:val="32"/>
          <w:szCs w:val="32"/>
          <w:lang w:val="en-US" w:eastAsia="zh-CN"/>
        </w:rPr>
        <w:t>；若</w:t>
      </w:r>
      <w:r>
        <w:rPr>
          <w:rFonts w:hint="eastAsia" w:ascii="Times New Roman" w:hAnsi="Times New Roman" w:eastAsia="仿宋_GB2312" w:cs="Times New Roman"/>
          <w:color w:val="auto"/>
          <w:spacing w:val="-6"/>
          <w:sz w:val="32"/>
          <w:szCs w:val="32"/>
          <w:lang w:val="en-US" w:eastAsia="zh-CN"/>
        </w:rPr>
        <w:t>近7天内</w:t>
      </w:r>
      <w:r>
        <w:rPr>
          <w:rFonts w:hint="default" w:ascii="Times New Roman" w:hAnsi="Times New Roman" w:eastAsia="仿宋_GB2312" w:cs="Times New Roman"/>
          <w:color w:val="auto"/>
          <w:spacing w:val="-6"/>
          <w:sz w:val="32"/>
          <w:szCs w:val="32"/>
          <w:lang w:val="en-US" w:eastAsia="zh-CN"/>
        </w:rPr>
        <w:t>有</w:t>
      </w:r>
      <w:r>
        <w:rPr>
          <w:rFonts w:hint="eastAsia" w:ascii="Times New Roman" w:hAnsi="Times New Roman" w:eastAsia="仿宋_GB2312" w:cs="Times New Roman"/>
          <w:color w:val="auto"/>
          <w:spacing w:val="-6"/>
          <w:sz w:val="32"/>
          <w:szCs w:val="32"/>
          <w:lang w:val="en-US" w:eastAsia="zh-CN"/>
        </w:rPr>
        <w:t>中高风险</w:t>
      </w:r>
      <w:r>
        <w:rPr>
          <w:rFonts w:hint="default" w:ascii="Times New Roman" w:hAnsi="Times New Roman" w:eastAsia="仿宋_GB2312" w:cs="Times New Roman"/>
          <w:color w:val="auto"/>
          <w:spacing w:val="-6"/>
          <w:sz w:val="32"/>
          <w:szCs w:val="32"/>
          <w:lang w:val="en-US" w:eastAsia="zh-CN"/>
        </w:rPr>
        <w:t>地区旅居史，需完成相关核酸检测、隔离观察，并提供相关证明</w:t>
      </w:r>
      <w:r>
        <w:rPr>
          <w:rFonts w:hint="eastAsia" w:ascii="Times New Roman" w:hAnsi="Times New Roman" w:eastAsia="仿宋_GB2312" w:cs="Times New Roman"/>
          <w:color w:val="auto"/>
          <w:spacing w:val="-6"/>
          <w:sz w:val="32"/>
          <w:szCs w:val="32"/>
          <w:lang w:val="en-US" w:eastAsia="zh-CN"/>
        </w:rPr>
        <w:t>。</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五</w:t>
      </w:r>
      <w:r>
        <w:rPr>
          <w:rFonts w:hint="default" w:ascii="Times New Roman" w:hAnsi="Times New Roman" w:eastAsia="方正仿宋_GBK" w:cs="Times New Roman"/>
          <w:color w:val="auto"/>
          <w:sz w:val="32"/>
          <w:szCs w:val="32"/>
        </w:rPr>
        <w:t>、凡有以下几种情况的考生，不得参考：</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（1）健康码或行程卡为“红码”或“黄码”的考生；</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（2）经现场确认有体温异常（≥37.3℃）或呼吸道异常症状的考生</w:t>
      </w:r>
      <w:r>
        <w:rPr>
          <w:rFonts w:hint="eastAsia" w:ascii="Times New Roman" w:hAnsi="Times New Roman" w:eastAsia="方正仿宋_GBK" w:cs="Times New Roman"/>
          <w:color w:val="auto"/>
          <w:sz w:val="32"/>
          <w:szCs w:val="32"/>
          <w:lang w:eastAsia="zh-CN"/>
        </w:rPr>
        <w:t>，且不能排除新冠肺炎感染的</w:t>
      </w:r>
      <w:r>
        <w:rPr>
          <w:rFonts w:hint="default" w:ascii="Times New Roman" w:hAnsi="Times New Roman" w:eastAsia="方正仿宋_GBK" w:cs="Times New Roman"/>
          <w:color w:val="auto"/>
          <w:sz w:val="32"/>
          <w:szCs w:val="32"/>
        </w:rPr>
        <w:t>；</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（3）考试前</w:t>
      </w:r>
      <w:r>
        <w:rPr>
          <w:rFonts w:hint="eastAsia" w:ascii="Times New Roman" w:hAnsi="Times New Roman" w:eastAsia="方正仿宋_GBK" w:cs="Times New Roman"/>
          <w:color w:val="auto"/>
          <w:sz w:val="32"/>
          <w:szCs w:val="32"/>
          <w:lang w:val="en-US" w:eastAsia="zh-CN"/>
        </w:rPr>
        <w:t>10</w:t>
      </w:r>
      <w:r>
        <w:rPr>
          <w:rFonts w:hint="default" w:ascii="Times New Roman" w:hAnsi="Times New Roman" w:eastAsia="方正仿宋_GBK" w:cs="Times New Roman"/>
          <w:color w:val="auto"/>
          <w:sz w:val="32"/>
          <w:szCs w:val="32"/>
        </w:rPr>
        <w:t>天内有境外旅居史，尚未完成隔离医学观察等健康管理的考生；</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（4）新冠确诊病例、疑似病例和无症状感染者的密切接触者或次密切接触者，尚未完成隔离医学观察等健康管理的考生；</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（5）</w:t>
      </w:r>
      <w:r>
        <w:rPr>
          <w:rFonts w:hint="default" w:ascii="Times New Roman" w:hAnsi="Times New Roman" w:eastAsia="方正仿宋_GBK" w:cs="Times New Roman"/>
          <w:color w:val="auto"/>
          <w:sz w:val="32"/>
          <w:szCs w:val="32"/>
          <w:lang w:val="en-US"/>
        </w:rPr>
        <w:t>有</w:t>
      </w:r>
      <w:r>
        <w:rPr>
          <w:rFonts w:hint="eastAsia" w:ascii="Times New Roman" w:hAnsi="Times New Roman" w:eastAsia="方正仿宋_GBK" w:cs="Times New Roman"/>
          <w:color w:val="auto"/>
          <w:sz w:val="32"/>
          <w:szCs w:val="32"/>
          <w:lang w:val="en-US" w:eastAsia="zh-CN"/>
        </w:rPr>
        <w:t>高中风险</w:t>
      </w:r>
      <w:r>
        <w:rPr>
          <w:rFonts w:hint="default" w:ascii="Times New Roman" w:hAnsi="Times New Roman" w:eastAsia="方正仿宋_GBK" w:cs="Times New Roman"/>
          <w:color w:val="auto"/>
          <w:sz w:val="32"/>
          <w:szCs w:val="32"/>
          <w:lang w:val="en-US"/>
        </w:rPr>
        <w:t>区旅居史</w:t>
      </w:r>
      <w:r>
        <w:rPr>
          <w:rFonts w:hint="default" w:ascii="Times New Roman" w:hAnsi="Times New Roman" w:eastAsia="方正仿宋_GBK" w:cs="Times New Roman"/>
          <w:color w:val="auto"/>
          <w:sz w:val="32"/>
          <w:szCs w:val="32"/>
        </w:rPr>
        <w:t>，正在实施居家或集中隔离的考生；</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（6）考试当天，未按要求提供相应核酸检测阴性报告证明及其他有关证明的考生。</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六</w:t>
      </w:r>
      <w:r>
        <w:rPr>
          <w:rFonts w:hint="default" w:ascii="Times New Roman" w:hAnsi="Times New Roman" w:eastAsia="方正仿宋_GBK" w:cs="Times New Roman"/>
          <w:color w:val="auto"/>
          <w:sz w:val="32"/>
          <w:szCs w:val="32"/>
        </w:rPr>
        <w:t>、考生如因有相关旅居史、密切接触史等流行病学史被集中隔离或居家隔离，考试当天无法</w:t>
      </w:r>
      <w:r>
        <w:rPr>
          <w:rFonts w:hint="eastAsia" w:ascii="Times New Roman" w:hAnsi="Times New Roman" w:eastAsia="方正仿宋_GBK" w:cs="Times New Roman"/>
          <w:color w:val="auto"/>
          <w:sz w:val="32"/>
          <w:szCs w:val="32"/>
          <w:lang w:eastAsia="zh-CN"/>
        </w:rPr>
        <w:t>按时</w:t>
      </w:r>
      <w:r>
        <w:rPr>
          <w:rFonts w:hint="default" w:ascii="Times New Roman" w:hAnsi="Times New Roman" w:eastAsia="方正仿宋_GBK" w:cs="Times New Roman"/>
          <w:color w:val="auto"/>
          <w:sz w:val="32"/>
          <w:szCs w:val="32"/>
        </w:rPr>
        <w:t>到达考点的，视为主动放弃考试资格。仍处于新冠肺炎治疗期或出院观察期，以及其他个人原因无法参加考试的考生，视为主动放弃考试资格。</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七</w:t>
      </w:r>
      <w:r>
        <w:rPr>
          <w:rFonts w:hint="default" w:ascii="Times New Roman" w:hAnsi="Times New Roman" w:eastAsia="方正仿宋_GBK" w:cs="Times New Roman"/>
          <w:color w:val="auto"/>
          <w:sz w:val="32"/>
          <w:szCs w:val="32"/>
        </w:rPr>
        <w:t>、请考生注意个人防护，自备一次性医用口罩，除核验身份时按要求临时摘除口罩外，进入考点、参加考试应当全程佩戴口罩。</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八</w:t>
      </w:r>
      <w:r>
        <w:rPr>
          <w:rFonts w:hint="default" w:ascii="Times New Roman" w:hAnsi="Times New Roman" w:eastAsia="方正仿宋_GBK" w:cs="Times New Roman"/>
          <w:color w:val="auto"/>
          <w:sz w:val="32"/>
          <w:szCs w:val="32"/>
        </w:rPr>
        <w:t>、考试期间，考生要自觉遵守考场秩序，保持安全距离，服从现场工作人员安排，考试结束后按规定有序离场。考生在笔试过程中被发现或主动报告身体不适，经复测复查确有发热、咳嗽等呼吸道异常症状，由驻点医务人员进行个案预判，具备继续完成考试条件的考生，安排在备用隔离考场继续考试，考生从普通考场转移至备用隔离考场所耽误的时间，不再予以追加；不具备继续完成考试条件的考生，由驻点医务人员按规定妥善处置。</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lang w:eastAsia="zh-CN"/>
        </w:rPr>
        <w:t>九</w:t>
      </w:r>
      <w:r>
        <w:rPr>
          <w:rFonts w:hint="default" w:ascii="Times New Roman" w:hAnsi="Times New Roman" w:eastAsia="方正仿宋_GBK" w:cs="Times New Roman"/>
          <w:color w:val="auto"/>
          <w:sz w:val="32"/>
          <w:szCs w:val="32"/>
        </w:rPr>
        <w:t>、</w:t>
      </w:r>
      <w:r>
        <w:rPr>
          <w:rStyle w:val="7"/>
          <w:rFonts w:hint="default" w:ascii="Times New Roman" w:hAnsi="Times New Roman" w:eastAsia="方正仿宋_GBK" w:cs="Times New Roman"/>
          <w:color w:val="auto"/>
          <w:sz w:val="32"/>
          <w:szCs w:val="32"/>
        </w:rPr>
        <w:t>考生应认真阅读本防疫公告和《2022年度达州市市直机关公开</w:t>
      </w:r>
      <w:r>
        <w:rPr>
          <w:rStyle w:val="7"/>
          <w:rFonts w:hint="eastAsia" w:ascii="Times New Roman" w:hAnsi="Times New Roman" w:eastAsia="方正仿宋_GBK" w:cs="Times New Roman"/>
          <w:color w:val="auto"/>
          <w:sz w:val="32"/>
          <w:szCs w:val="32"/>
          <w:lang w:eastAsia="zh-CN"/>
        </w:rPr>
        <w:t>遴选（考调）</w:t>
      </w:r>
      <w:r>
        <w:rPr>
          <w:rStyle w:val="7"/>
          <w:rFonts w:hint="default" w:ascii="Times New Roman" w:hAnsi="Times New Roman" w:eastAsia="方正仿宋_GBK" w:cs="Times New Roman"/>
          <w:color w:val="auto"/>
          <w:sz w:val="32"/>
          <w:szCs w:val="32"/>
        </w:rPr>
        <w:t>公务员笔试期间考生疫情防控承诺书》（见附件），打印准考证即视为认同并签署承诺书。如违反相关规定，自愿承担相关责任、接受相应处理。</w:t>
      </w:r>
      <w:r>
        <w:rPr>
          <w:rFonts w:hint="default" w:ascii="Times New Roman" w:hAnsi="Times New Roman" w:eastAsia="方正仿宋_GBK" w:cs="Times New Roman"/>
          <w:color w:val="auto"/>
          <w:sz w:val="32"/>
          <w:szCs w:val="32"/>
        </w:rPr>
        <w:t>凡隐瞒或谎报旅居史、接触史、健康状况等疫情防控重点信息，不配合工作人员进行防疫检测、询问等造成不良后果的，取消考试资格，终止考试；如有违法情况，将依法追究法律责任。</w:t>
      </w:r>
    </w:p>
    <w:p>
      <w:pPr>
        <w:pStyle w:val="4"/>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78" w:lineRule="exact"/>
        <w:ind w:firstLine="480"/>
        <w:jc w:val="both"/>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十、鉴于近期国内疫情多点散发、局部集中，考试疫情防控相关规定将根据国家和我省疫情防控的总体部署和最新要求进行动态调整，请考生密切关注达州市人力资源和社会保障局官网首页“达州人事考试网”专栏（http://www.dzrsks.com.cn）及考点所在城市最新防疫要求，并严格按相关规定执行。</w:t>
      </w:r>
    </w:p>
    <w:p>
      <w:pPr>
        <w:pStyle w:val="4"/>
        <w:shd w:val="clear" w:color="auto" w:fill="FFFFFF"/>
        <w:spacing w:before="0" w:beforeAutospacing="0" w:after="0" w:afterAutospacing="0" w:line="578" w:lineRule="exact"/>
        <w:ind w:firstLine="480"/>
        <w:jc w:val="both"/>
        <w:rPr>
          <w:rFonts w:hint="default" w:ascii="Times New Roman" w:hAnsi="Times New Roman" w:eastAsia="方正仿宋_GBK" w:cs="Times New Roman"/>
          <w:color w:val="auto"/>
          <w:sz w:val="32"/>
          <w:szCs w:val="32"/>
        </w:rPr>
      </w:pPr>
    </w:p>
    <w:p>
      <w:pPr>
        <w:spacing w:line="578" w:lineRule="exact"/>
        <w:ind w:firstLine="640" w:firstLineChars="200"/>
        <w:rPr>
          <w:rFonts w:hint="default" w:ascii="Times New Roman" w:hAnsi="Times New Roman" w:eastAsia="仿宋_GB2312" w:cs="Times New Roman"/>
          <w:color w:val="auto"/>
          <w:sz w:val="32"/>
          <w:szCs w:val="32"/>
        </w:rPr>
      </w:pPr>
      <w:r>
        <w:rPr>
          <w:rFonts w:hint="default" w:ascii="Times New Roman" w:hAnsi="Times New Roman" w:eastAsia="仿宋_GB2312" w:cs="Times New Roman"/>
          <w:color w:val="auto"/>
          <w:sz w:val="32"/>
          <w:szCs w:val="32"/>
        </w:rPr>
        <w:t>咨询电话：市卫生健康委疾控科0818-2147138</w:t>
      </w:r>
    </w:p>
    <w:p>
      <w:pPr>
        <w:spacing w:line="578" w:lineRule="exact"/>
        <w:ind w:firstLine="2240" w:firstLineChars="700"/>
        <w:rPr>
          <w:rFonts w:hint="default"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color w:val="auto"/>
          <w:sz w:val="32"/>
          <w:szCs w:val="32"/>
          <w:lang w:eastAsia="zh-CN"/>
        </w:rPr>
        <w:t>市疾控中心</w:t>
      </w:r>
      <w:r>
        <w:rPr>
          <w:rFonts w:hint="eastAsia" w:ascii="Times New Roman" w:hAnsi="Times New Roman" w:eastAsia="仿宋_GB2312" w:cs="Times New Roman"/>
          <w:color w:val="auto"/>
          <w:sz w:val="32"/>
          <w:szCs w:val="32"/>
          <w:lang w:val="en-US" w:eastAsia="zh-CN"/>
        </w:rPr>
        <w:t>0818-2371569</w:t>
      </w:r>
    </w:p>
    <w:p>
      <w:pPr>
        <w:pStyle w:val="4"/>
        <w:shd w:val="clear" w:color="auto" w:fill="FFFFFF"/>
        <w:spacing w:before="0" w:beforeAutospacing="0" w:after="0" w:afterAutospacing="0" w:line="578" w:lineRule="exact"/>
        <w:jc w:val="center"/>
        <w:rPr>
          <w:rFonts w:hint="default" w:ascii="Times New Roman" w:hAnsi="Times New Roman" w:eastAsia="方正小标宋简体" w:cs="Times New Roman"/>
          <w:b/>
          <w:color w:val="auto"/>
          <w:spacing w:val="-4"/>
          <w:sz w:val="44"/>
          <w:szCs w:val="44"/>
        </w:rPr>
      </w:pPr>
    </w:p>
    <w:p>
      <w:pPr>
        <w:pStyle w:val="4"/>
        <w:shd w:val="clear" w:color="auto" w:fill="FFFFFF"/>
        <w:spacing w:before="0" w:beforeAutospacing="0" w:after="0" w:afterAutospacing="0" w:line="578" w:lineRule="exact"/>
        <w:jc w:val="center"/>
        <w:rPr>
          <w:rFonts w:hint="default" w:ascii="Times New Roman" w:hAnsi="Times New Roman" w:eastAsia="方正小标宋简体" w:cs="Times New Roman"/>
          <w:b/>
          <w:color w:val="auto"/>
          <w:spacing w:val="-4"/>
          <w:sz w:val="44"/>
          <w:szCs w:val="44"/>
        </w:rPr>
      </w:pPr>
    </w:p>
    <w:p>
      <w:pPr>
        <w:pStyle w:val="4"/>
        <w:shd w:val="clear" w:color="auto" w:fill="FFFFFF"/>
        <w:spacing w:before="0" w:beforeAutospacing="0" w:after="0" w:afterAutospacing="0" w:line="578" w:lineRule="exact"/>
        <w:jc w:val="center"/>
        <w:rPr>
          <w:rFonts w:hint="default" w:ascii="Times New Roman" w:hAnsi="Times New Roman" w:eastAsia="方正小标宋简体" w:cs="Times New Roman"/>
          <w:b/>
          <w:color w:val="auto"/>
          <w:spacing w:val="-4"/>
          <w:sz w:val="44"/>
          <w:szCs w:val="44"/>
        </w:rPr>
      </w:pPr>
    </w:p>
    <w:p>
      <w:pPr>
        <w:pStyle w:val="4"/>
        <w:shd w:val="clear" w:color="auto" w:fill="FFFFFF"/>
        <w:spacing w:before="0" w:beforeAutospacing="0" w:after="0" w:afterAutospacing="0" w:line="578" w:lineRule="exact"/>
        <w:jc w:val="center"/>
        <w:rPr>
          <w:rFonts w:hint="default" w:ascii="Times New Roman" w:hAnsi="Times New Roman" w:eastAsia="方正小标宋简体" w:cs="Times New Roman"/>
          <w:b/>
          <w:color w:val="auto"/>
          <w:spacing w:val="-4"/>
          <w:sz w:val="44"/>
          <w:szCs w:val="44"/>
        </w:rPr>
      </w:pPr>
    </w:p>
    <w:p>
      <w:pPr>
        <w:pStyle w:val="4"/>
        <w:shd w:val="clear" w:color="auto" w:fill="FFFFFF"/>
        <w:spacing w:before="0" w:beforeAutospacing="0" w:after="0" w:afterAutospacing="0" w:line="578" w:lineRule="exact"/>
        <w:jc w:val="center"/>
        <w:rPr>
          <w:rFonts w:hint="default" w:ascii="Times New Roman" w:hAnsi="Times New Roman" w:eastAsia="方正小标宋简体" w:cs="Times New Roman"/>
          <w:b/>
          <w:color w:val="auto"/>
          <w:spacing w:val="-4"/>
          <w:sz w:val="44"/>
          <w:szCs w:val="44"/>
        </w:rPr>
      </w:pPr>
    </w:p>
    <w:p>
      <w:pPr>
        <w:pStyle w:val="4"/>
        <w:shd w:val="clear" w:color="auto" w:fill="FFFFFF"/>
        <w:spacing w:before="0" w:beforeAutospacing="0" w:after="0" w:afterAutospacing="0" w:line="578" w:lineRule="exact"/>
        <w:jc w:val="center"/>
        <w:rPr>
          <w:rFonts w:hint="default" w:ascii="Times New Roman" w:hAnsi="Times New Roman" w:eastAsia="方正小标宋简体" w:cs="Times New Roman"/>
          <w:b/>
          <w:color w:val="auto"/>
          <w:spacing w:val="-4"/>
          <w:sz w:val="44"/>
          <w:szCs w:val="44"/>
        </w:rPr>
      </w:pPr>
    </w:p>
    <w:p>
      <w:pPr>
        <w:pStyle w:val="4"/>
        <w:shd w:val="clear" w:color="auto" w:fill="FFFFFF"/>
        <w:spacing w:before="0" w:beforeAutospacing="0" w:after="0" w:afterAutospacing="0" w:line="578" w:lineRule="exact"/>
        <w:jc w:val="center"/>
        <w:rPr>
          <w:rFonts w:hint="eastAsia" w:ascii="Times New Roman" w:hAnsi="Times New Roman" w:eastAsia="方正小标宋简体" w:cs="Times New Roman"/>
          <w:b/>
          <w:color w:val="auto"/>
          <w:spacing w:val="-4"/>
          <w:sz w:val="44"/>
          <w:szCs w:val="44"/>
          <w:lang w:eastAsia="zh-CN"/>
        </w:rPr>
      </w:pPr>
      <w:r>
        <w:rPr>
          <w:rFonts w:hint="default" w:ascii="Times New Roman" w:hAnsi="Times New Roman" w:eastAsia="方正小标宋简体" w:cs="Times New Roman"/>
          <w:b/>
          <w:color w:val="auto"/>
          <w:spacing w:val="-4"/>
          <w:sz w:val="44"/>
          <w:szCs w:val="44"/>
        </w:rPr>
        <w:t>2022年度达州市市直机关公开</w:t>
      </w:r>
      <w:r>
        <w:rPr>
          <w:rFonts w:hint="eastAsia" w:ascii="Times New Roman" w:hAnsi="Times New Roman" w:eastAsia="方正小标宋简体" w:cs="Times New Roman"/>
          <w:b/>
          <w:color w:val="auto"/>
          <w:spacing w:val="-4"/>
          <w:sz w:val="44"/>
          <w:szCs w:val="44"/>
          <w:lang w:eastAsia="zh-CN"/>
        </w:rPr>
        <w:t>遴选（考调）</w:t>
      </w:r>
    </w:p>
    <w:p>
      <w:pPr>
        <w:pStyle w:val="4"/>
        <w:shd w:val="clear" w:color="auto" w:fill="FFFFFF"/>
        <w:spacing w:before="0" w:beforeAutospacing="0" w:after="0" w:afterAutospacing="0" w:line="578" w:lineRule="exact"/>
        <w:jc w:val="center"/>
        <w:rPr>
          <w:rFonts w:hint="default" w:ascii="Times New Roman" w:hAnsi="Times New Roman" w:eastAsia="方正小标宋简体" w:cs="Times New Roman"/>
          <w:b/>
          <w:color w:val="auto"/>
          <w:spacing w:val="-4"/>
          <w:sz w:val="44"/>
          <w:szCs w:val="44"/>
        </w:rPr>
      </w:pPr>
      <w:r>
        <w:rPr>
          <w:rFonts w:hint="default" w:ascii="Times New Roman" w:hAnsi="Times New Roman" w:eastAsia="方正小标宋简体" w:cs="Times New Roman"/>
          <w:b/>
          <w:color w:val="auto"/>
          <w:spacing w:val="-4"/>
          <w:sz w:val="44"/>
          <w:szCs w:val="44"/>
        </w:rPr>
        <w:t>公务员笔试期间考生疫情防控承诺书</w:t>
      </w:r>
    </w:p>
    <w:p>
      <w:pPr>
        <w:pStyle w:val="4"/>
        <w:shd w:val="clear" w:color="auto" w:fill="FFFFFF"/>
        <w:spacing w:before="0" w:beforeAutospacing="0" w:after="0" w:afterAutospacing="0" w:line="578" w:lineRule="exact"/>
        <w:ind w:firstLine="480"/>
        <w:jc w:val="both"/>
        <w:rPr>
          <w:rFonts w:hint="default" w:ascii="Times New Roman" w:hAnsi="Times New Roman" w:eastAsia="方正仿宋_GBK" w:cs="Times New Roman"/>
          <w:color w:val="auto"/>
          <w:sz w:val="32"/>
          <w:szCs w:val="32"/>
        </w:rPr>
      </w:pPr>
    </w:p>
    <w:p>
      <w:pPr>
        <w:pStyle w:val="4"/>
        <w:shd w:val="clear" w:color="auto" w:fill="FFFFFF"/>
        <w:spacing w:before="0" w:beforeAutospacing="0" w:after="0" w:afterAutospacing="0" w:line="578" w:lineRule="exact"/>
        <w:ind w:firstLine="480"/>
        <w:jc w:val="both"/>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本人已认真阅读《2022年度达州市市直机关公开</w:t>
      </w:r>
      <w:r>
        <w:rPr>
          <w:rFonts w:hint="eastAsia" w:ascii="Times New Roman" w:hAnsi="Times New Roman" w:eastAsia="方正仿宋_GBK" w:cs="Times New Roman"/>
          <w:color w:val="auto"/>
          <w:sz w:val="32"/>
          <w:szCs w:val="32"/>
          <w:lang w:eastAsia="zh-CN"/>
        </w:rPr>
        <w:t>遴选（考调）</w:t>
      </w:r>
      <w:r>
        <w:rPr>
          <w:rFonts w:hint="default" w:ascii="Times New Roman" w:hAnsi="Times New Roman" w:eastAsia="方正仿宋_GBK" w:cs="Times New Roman"/>
          <w:color w:val="auto"/>
          <w:sz w:val="32"/>
          <w:szCs w:val="32"/>
        </w:rPr>
        <w:t>公务员笔试期间考生疫情防控承诺书》，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pPr>
        <w:pStyle w:val="4"/>
        <w:shd w:val="clear" w:color="auto" w:fill="FFFFFF"/>
        <w:spacing w:before="0" w:beforeAutospacing="0" w:after="0" w:afterAutospacing="0" w:line="578" w:lineRule="exact"/>
        <w:ind w:firstLine="480"/>
        <w:jc w:val="both"/>
        <w:rPr>
          <w:rFonts w:hint="default" w:ascii="Times New Roman" w:hAnsi="Times New Roman" w:eastAsia="方正仿宋_GBK" w:cs="Times New Roman"/>
          <w:color w:val="auto"/>
          <w:sz w:val="32"/>
          <w:szCs w:val="32"/>
        </w:rPr>
      </w:pPr>
    </w:p>
    <w:p>
      <w:pPr>
        <w:spacing w:line="578" w:lineRule="exact"/>
        <w:rPr>
          <w:rFonts w:hint="default" w:ascii="Times New Roman" w:hAnsi="Times New Roman" w:eastAsia="方正仿宋_GBK" w:cs="Times New Roman"/>
          <w:color w:val="auto"/>
          <w:sz w:val="32"/>
          <w:szCs w:val="32"/>
        </w:rPr>
      </w:pPr>
      <w:bookmarkStart w:id="0" w:name="_GoBack"/>
      <w:bookmarkEnd w:id="0"/>
    </w:p>
    <w:sectPr>
      <w:footerReference r:id="rId3" w:type="default"/>
      <w:pgSz w:w="11906" w:h="16838"/>
      <w:pgMar w:top="2098" w:right="1474" w:bottom="1985" w:left="1588" w:header="709" w:footer="1588"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script"/>
    <w:pitch w:val="default"/>
    <w:sig w:usb0="00000001" w:usb1="0800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0" distR="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4097"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wps:txbx>
                    <wps:bodyPr vert="horz" wrap="none" lIns="0" tIns="0" rIns="0" bIns="0" anchor="t" upright="false">
                      <a:spAutoFit/>
                    </wps:bodyPr>
                  </wps:wsp>
                </a:graphicData>
              </a:graphic>
            </wp:anchor>
          </w:drawing>
        </mc:Choice>
        <mc:Fallback>
          <w:pict>
            <v:rect id="文本框 2" o:spid="_x0000_s1026" o:spt="1"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Ll1uVLQAAAABQEAAA8AAAAAAAAAAQAgAAAAOAAAAGRycy9k&#10;b3ducmV2LnhtbFBLAQIUABQAAAAIAIdO4kBxyyfruwEAAFQDAAAOAAAAAAAAAAEAIAAAADUBAABk&#10;cnMvZTJvRG9jLnhtbFBLBQYAAAAABgAGAFkBAABiBQAAAAA=&#10;">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I3ODVjMmU0ZGQwN2VlNzFkZGY3ZGRkZDFkMTNiMzIifQ=="/>
  </w:docVars>
  <w:rsids>
    <w:rsidRoot w:val="00000000"/>
    <w:rsid w:val="2A675982"/>
    <w:rsid w:val="3418669F"/>
    <w:rsid w:val="47CF51AA"/>
    <w:rsid w:val="63F95E6F"/>
    <w:rsid w:val="762E35DE"/>
    <w:rsid w:val="B7FF1826"/>
    <w:rsid w:val="BEF1CE7E"/>
    <w:rsid w:val="BFFEFEC7"/>
    <w:rsid w:val="DADB98F4"/>
    <w:rsid w:val="FDEF57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宋体"/>
      <w:kern w:val="2"/>
      <w:sz w:val="21"/>
      <w:szCs w:val="22"/>
      <w:lang w:val="en-US" w:eastAsia="zh-CN" w:bidi="ar-SA"/>
    </w:rPr>
  </w:style>
  <w:style w:type="character" w:default="1" w:styleId="6">
    <w:name w:val="Default Paragraph Font"/>
    <w:qFormat/>
    <w:uiPriority w:val="1"/>
  </w:style>
  <w:style w:type="table" w:default="1" w:styleId="5">
    <w:name w:val="Normal Table"/>
    <w:qFormat/>
    <w:uiPriority w:val="99"/>
    <w:tblPr>
      <w:tblCellMar>
        <w:top w:w="0" w:type="dxa"/>
        <w:left w:w="108" w:type="dxa"/>
        <w:bottom w:w="0" w:type="dxa"/>
        <w:right w:w="108" w:type="dxa"/>
      </w:tblCellMar>
    </w:tblPr>
  </w:style>
  <w:style w:type="paragraph" w:styleId="2">
    <w:name w:val="footer"/>
    <w:basedOn w:val="1"/>
    <w:link w:val="9"/>
    <w:qFormat/>
    <w:uiPriority w:val="99"/>
    <w:pPr>
      <w:tabs>
        <w:tab w:val="center" w:pos="4153"/>
        <w:tab w:val="right" w:pos="8306"/>
      </w:tabs>
      <w:snapToGrid w:val="0"/>
      <w:jc w:val="left"/>
    </w:pPr>
    <w:rPr>
      <w:sz w:val="18"/>
      <w:szCs w:val="18"/>
    </w:rPr>
  </w:style>
  <w:style w:type="paragraph" w:styleId="3">
    <w:name w:val="header"/>
    <w:basedOn w:val="1"/>
    <w:link w:val="8"/>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bCs/>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4</Pages>
  <Words>1648</Words>
  <Characters>1720</Characters>
  <Paragraphs>34</Paragraphs>
  <TotalTime>8</TotalTime>
  <ScaleCrop>false</ScaleCrop>
  <LinksUpToDate>false</LinksUpToDate>
  <CharactersWithSpaces>1720</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2021-11-26T17:30:00Z</dcterms:created>
  <dc:creator>Administrator</dc:creator>
  <cp:lastModifiedBy>英子</cp:lastModifiedBy>
  <dcterms:modified xsi:type="dcterms:W3CDTF">2022-07-01T16:22:29Z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y fmtid="{D5CDD505-2E9C-101B-9397-08002B2CF9AE}" pid="3" name="ICV">
    <vt:lpwstr>f8b0df09a48d4156bf005c151fa5f8a5</vt:lpwstr>
  </property>
</Properties>
</file>